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800" w:type="pct"/>
        <w:tblCellSpacing w:w="15" w:type="dxa"/>
        <w:tblCellMar>
          <w:top w:w="15" w:type="dxa"/>
          <w:left w:w="15" w:type="dxa"/>
          <w:bottom w:w="15" w:type="dxa"/>
          <w:right w:w="15" w:type="dxa"/>
        </w:tblCellMar>
        <w:tblLook w:val="04A0" w:firstRow="1" w:lastRow="0" w:firstColumn="1" w:lastColumn="0" w:noHBand="0" w:noVBand="1"/>
      </w:tblPr>
      <w:tblGrid>
        <w:gridCol w:w="7974"/>
      </w:tblGrid>
      <w:tr w:rsidR="00C75828" w:rsidRPr="00C75828" w14:paraId="3CA9C9BD" w14:textId="77777777" w:rsidTr="00C75828">
        <w:trPr>
          <w:tblCellSpacing w:w="15" w:type="dxa"/>
        </w:trPr>
        <w:tc>
          <w:tcPr>
            <w:tcW w:w="0" w:type="auto"/>
            <w:tcBorders>
              <w:bottom w:val="dashed" w:sz="6" w:space="0" w:color="999999"/>
            </w:tcBorders>
            <w:vAlign w:val="center"/>
            <w:hideMark/>
          </w:tcPr>
          <w:p w14:paraId="37511545" w14:textId="77777777" w:rsidR="00C75828" w:rsidRPr="00C75828" w:rsidRDefault="00C75828" w:rsidP="00C75828">
            <w:pPr>
              <w:jc w:val="center"/>
              <w:rPr>
                <w:b/>
                <w:bCs/>
              </w:rPr>
            </w:pPr>
            <w:r w:rsidRPr="00C75828">
              <w:rPr>
                <w:rFonts w:hint="eastAsia"/>
                <w:b/>
                <w:bCs/>
                <w:sz w:val="28"/>
                <w:szCs w:val="32"/>
              </w:rPr>
              <w:t>生物选择器的作用机理和设计方法</w:t>
            </w:r>
          </w:p>
        </w:tc>
      </w:tr>
      <w:tr w:rsidR="00C75828" w:rsidRPr="00C75828" w14:paraId="2C356F08" w14:textId="77777777" w:rsidTr="00C75828">
        <w:trPr>
          <w:tblCellSpacing w:w="15" w:type="dxa"/>
        </w:trPr>
        <w:tc>
          <w:tcPr>
            <w:tcW w:w="0" w:type="auto"/>
            <w:vAlign w:val="center"/>
            <w:hideMark/>
          </w:tcPr>
          <w:p w14:paraId="58AD310C" w14:textId="77777777" w:rsidR="00C75828" w:rsidRPr="00C75828" w:rsidRDefault="00C75828" w:rsidP="00C75828">
            <w:pPr>
              <w:rPr>
                <w:rFonts w:hint="eastAsia"/>
              </w:rPr>
            </w:pPr>
          </w:p>
          <w:p w14:paraId="073F8DF4" w14:textId="499A8708" w:rsidR="00C75828" w:rsidRPr="00C75828" w:rsidRDefault="00C75828" w:rsidP="00C75828">
            <w:pPr>
              <w:rPr>
                <w:rFonts w:hint="eastAsia"/>
              </w:rPr>
            </w:pPr>
            <w:r w:rsidRPr="00C75828">
              <w:rPr>
                <w:rFonts w:hint="eastAsia"/>
              </w:rPr>
              <w:t>为了控制活性污泥法污水处理厂的丝状污泥膨胀，近年来生物选择器的应用越来越多，但就设置生物选择器的污水</w:t>
            </w:r>
            <w:proofErr w:type="gramStart"/>
            <w:r w:rsidRPr="00C75828">
              <w:rPr>
                <w:rFonts w:hint="eastAsia"/>
              </w:rPr>
              <w:t>厂如何</w:t>
            </w:r>
            <w:proofErr w:type="gramEnd"/>
            <w:r w:rsidRPr="00C75828">
              <w:rPr>
                <w:rFonts w:hint="eastAsia"/>
              </w:rPr>
              <w:t>进行参数选择和水力设计设计尚没有明确的方法，为了更好地优化生物的选择器的设计，发挥其功能作用，笔者根据一些工程的实践经验和实验研究的结果，总结出以下设计方法供大家参考指正。1生物选择器的作用机理与分类1.1. 生物选择器的定义为了促进快速生长菌(非丝状菌)的生长，抑制慢速生长菌(丝状菌)的生长而在曝气池的入口处设置的旨在维持较高的底物浓度的一段区域。1.2. 动力学选择作用微生物生长的符合Monod方程：Chudoba[1-3]的研究结果表明，大多数的丝状菌的KS和值比絮体形成菌低。按照Monod方程，具有较低的KS和 值的微生物当曝气池内基质浓度较低时具有较高的生长速率并占优势，而在高基质浓度条件下则正好相反，在选择器中底物浓度较高，所以</w:t>
            </w:r>
            <w:proofErr w:type="gramStart"/>
            <w:r w:rsidRPr="00C75828">
              <w:rPr>
                <w:rFonts w:hint="eastAsia"/>
              </w:rPr>
              <w:t>絮</w:t>
            </w:r>
            <w:proofErr w:type="gramEnd"/>
            <w:r w:rsidRPr="00C75828">
              <w:rPr>
                <w:rFonts w:hint="eastAsia"/>
              </w:rPr>
              <w:t>体形成</w:t>
            </w:r>
            <w:proofErr w:type="gramStart"/>
            <w:r w:rsidRPr="00C75828">
              <w:rPr>
                <w:rFonts w:hint="eastAsia"/>
              </w:rPr>
              <w:t>菌具有</w:t>
            </w:r>
            <w:proofErr w:type="gramEnd"/>
            <w:r w:rsidRPr="00C75828">
              <w:rPr>
                <w:rFonts w:hint="eastAsia"/>
              </w:rPr>
              <w:t>较高的生长速率，进入主曝气区后，底物浓度较低，丝状</w:t>
            </w:r>
            <w:proofErr w:type="gramStart"/>
            <w:r w:rsidRPr="00C75828">
              <w:rPr>
                <w:rFonts w:hint="eastAsia"/>
              </w:rPr>
              <w:t>菌</w:t>
            </w:r>
            <w:proofErr w:type="gramEnd"/>
            <w:r w:rsidRPr="00C75828">
              <w:rPr>
                <w:rFonts w:hint="eastAsia"/>
              </w:rPr>
              <w:t>生长占优势，从而在整个系统内将丝状菌和</w:t>
            </w:r>
            <w:proofErr w:type="gramStart"/>
            <w:r w:rsidRPr="00C75828">
              <w:rPr>
                <w:rFonts w:hint="eastAsia"/>
              </w:rPr>
              <w:t>絮体形</w:t>
            </w:r>
            <w:proofErr w:type="gramEnd"/>
            <w:r w:rsidRPr="00C75828">
              <w:rPr>
                <w:rFonts w:hint="eastAsia"/>
              </w:rPr>
              <w:t>成</w:t>
            </w:r>
            <w:proofErr w:type="gramStart"/>
            <w:r w:rsidRPr="00C75828">
              <w:rPr>
                <w:rFonts w:hint="eastAsia"/>
              </w:rPr>
              <w:t>菌保持</w:t>
            </w:r>
            <w:proofErr w:type="gramEnd"/>
            <w:r w:rsidRPr="00C75828">
              <w:rPr>
                <w:rFonts w:hint="eastAsia"/>
              </w:rPr>
              <w:t>在一个合理的比例，从而起到控制污泥膨胀的作用。1.3. 吸收作用在介绍吸收作用之前需澄清一个概念：吸附作用（adsorption）和吸收作用(absorption)。吸附作用是指污水和污泥接触的初期，污水中颗粒状和胶体状的非溶解态的有机物被活性较强的污泥吸附在表面，从而使混合液中的BOD迅速下降，在胞外水解酶的作用下，吸附在污泥颗粒表面的非溶解的有机物被水解成可溶性小分子，回到混合液中，从而水中的BOD又开始上升，即存在释放现象。而吸收作用是指混合液中溶解性小分子有机物穿过细胞膜进入细胞内，以前人们认为这个作用对水中的BOD的去除不会很快，但最近的研究表明，菌胶团细菌在负荷为150mgCOD/</w:t>
            </w:r>
            <w:proofErr w:type="spellStart"/>
            <w:r w:rsidRPr="00C75828">
              <w:rPr>
                <w:rFonts w:hint="eastAsia"/>
              </w:rPr>
              <w:t>gVSS</w:t>
            </w:r>
            <w:proofErr w:type="spellEnd"/>
            <w:r w:rsidRPr="00C75828">
              <w:rPr>
                <w:rFonts w:hint="eastAsia"/>
              </w:rPr>
              <w:t> 的情况下，最初的30min之内，混合液中可降解的溶解性COD的去除率能达到65%以上，一般认为由吸收作用引起的初期去除不会存在释放现象。笔者的实验也证实了这一点。一般认为</w:t>
            </w:r>
            <w:proofErr w:type="gramStart"/>
            <w:r w:rsidRPr="00C75828">
              <w:rPr>
                <w:rFonts w:hint="eastAsia"/>
              </w:rPr>
              <w:t>絮</w:t>
            </w:r>
            <w:proofErr w:type="gramEnd"/>
            <w:r w:rsidRPr="00C75828">
              <w:rPr>
                <w:rFonts w:hint="eastAsia"/>
              </w:rPr>
              <w:t>体形</w:t>
            </w:r>
            <w:proofErr w:type="gramStart"/>
            <w:r w:rsidRPr="00C75828">
              <w:rPr>
                <w:rFonts w:hint="eastAsia"/>
              </w:rPr>
              <w:t>成菌比丝状</w:t>
            </w:r>
            <w:proofErr w:type="gramEnd"/>
            <w:r w:rsidRPr="00C75828">
              <w:rPr>
                <w:rFonts w:hint="eastAsia"/>
              </w:rPr>
              <w:t>菌对底物具有较高的吸收能力，在选择器内高底物浓度条件下，絮体形成菌吸收了较多的有机物贮存在体内，进入主曝气区后利用这部分有机物继续生长，使絮体形成菌占优势，从而控制污泥膨胀。具体参见http://www.dowater.com更多相关技术文档。1.4. 生物选择器的分类根据在生物选择器内曝气与否，一般将生物选择</w:t>
            </w:r>
            <w:proofErr w:type="gramStart"/>
            <w:r w:rsidRPr="00C75828">
              <w:rPr>
                <w:rFonts w:hint="eastAsia"/>
              </w:rPr>
              <w:t>器分为</w:t>
            </w:r>
            <w:proofErr w:type="gramEnd"/>
            <w:r w:rsidRPr="00C75828">
              <w:rPr>
                <w:rFonts w:hint="eastAsia"/>
              </w:rPr>
              <w:t>好氧、缺氧和厌氧生物选择器。2设计方法生物选择器的设计要确定以下几个参数：选择器的容积、污泥回流量、选择器的布置。其设计也有几种不同的方法，这里介绍一种较易应用的设计方法—絮体负荷设计法。2.1. 污泥回流</w:t>
            </w:r>
            <w:proofErr w:type="gramStart"/>
            <w:r w:rsidRPr="00C75828">
              <w:rPr>
                <w:rFonts w:hint="eastAsia"/>
              </w:rPr>
              <w:t>量所谓絮</w:t>
            </w:r>
            <w:proofErr w:type="gramEnd"/>
            <w:r w:rsidRPr="00C75828">
              <w:rPr>
                <w:rFonts w:hint="eastAsia"/>
              </w:rPr>
              <w:t>体负荷即在污水与回流污泥接触的瞬间混合液中溶解性COD与污泥浓度的比值。即：</w:t>
            </w:r>
            <w:r w:rsidRPr="00C75828">
              <w:rPr>
                <w:rFonts w:hint="eastAsia"/>
              </w:rPr>
              <w:br/>
            </w:r>
            <w:r w:rsidRPr="00C75828">
              <mc:AlternateContent>
                <mc:Choice Requires="wps">
                  <w:drawing>
                    <wp:inline distT="0" distB="0" distL="0" distR="0" wp14:anchorId="78891F2B" wp14:editId="45B84777">
                      <wp:extent cx="302260" cy="302260"/>
                      <wp:effectExtent l="0" t="0" r="0" b="0"/>
                      <wp:docPr id="10" name="矩形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77E29A" id="矩形 10" o:spid="_x0000_s1026"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r w:rsidRPr="00C75828">
              <w:rPr>
                <w:rFonts w:hint="eastAsia"/>
              </w:rPr>
              <w:br/>
              <w:t>(式1)式中：FL—絮体负荷(</w:t>
            </w:r>
            <w:proofErr w:type="spellStart"/>
            <w:r w:rsidRPr="00C75828">
              <w:rPr>
                <w:rFonts w:hint="eastAsia"/>
              </w:rPr>
              <w:t>mgCOD</w:t>
            </w:r>
            <w:proofErr w:type="spellEnd"/>
            <w:r w:rsidRPr="00C75828">
              <w:rPr>
                <w:rFonts w:hint="eastAsia"/>
              </w:rPr>
              <w:t>/</w:t>
            </w:r>
            <w:proofErr w:type="spellStart"/>
            <w:r w:rsidRPr="00C75828">
              <w:rPr>
                <w:rFonts w:hint="eastAsia"/>
              </w:rPr>
              <w:t>gMLSS</w:t>
            </w:r>
            <w:proofErr w:type="spellEnd"/>
            <w:r w:rsidRPr="00C75828">
              <w:rPr>
                <w:rFonts w:hint="eastAsia"/>
              </w:rPr>
              <w:t>)；</w:t>
            </w:r>
            <w:proofErr w:type="spellStart"/>
            <w:r w:rsidRPr="00C75828">
              <w:rPr>
                <w:rFonts w:hint="eastAsia"/>
              </w:rPr>
              <w:t>CODi</w:t>
            </w:r>
            <w:proofErr w:type="spellEnd"/>
            <w:r w:rsidRPr="00C75828">
              <w:rPr>
                <w:rFonts w:hint="eastAsia"/>
              </w:rPr>
              <w:t>—进水中溶解性COD浓度(mg/L)，其与污水中总COD的比值f与污水性质有关，对一般的城市污水，建议取f=0.3，对工业废水需作调查研究；</w:t>
            </w:r>
            <w:proofErr w:type="spellStart"/>
            <w:r w:rsidRPr="00C75828">
              <w:rPr>
                <w:rFonts w:hint="eastAsia"/>
              </w:rPr>
              <w:t>Xr</w:t>
            </w:r>
            <w:proofErr w:type="spellEnd"/>
            <w:r w:rsidRPr="00C75828">
              <w:rPr>
                <w:rFonts w:hint="eastAsia"/>
              </w:rPr>
              <w:t>—回流污泥浓度（</w:t>
            </w:r>
            <w:proofErr w:type="spellStart"/>
            <w:r w:rsidRPr="00C75828">
              <w:rPr>
                <w:rFonts w:hint="eastAsia"/>
              </w:rPr>
              <w:t>gMLSS</w:t>
            </w:r>
            <w:proofErr w:type="spellEnd"/>
            <w:r w:rsidRPr="00C75828">
              <w:rPr>
                <w:rFonts w:hint="eastAsia"/>
              </w:rPr>
              <w:t>/L），对设有</w:t>
            </w:r>
            <w:proofErr w:type="gramStart"/>
            <w:r w:rsidRPr="00C75828">
              <w:rPr>
                <w:rFonts w:hint="eastAsia"/>
              </w:rPr>
              <w:t>二沉池</w:t>
            </w:r>
            <w:proofErr w:type="gramEnd"/>
            <w:r w:rsidRPr="00C75828">
              <w:rPr>
                <w:rFonts w:hint="eastAsia"/>
              </w:rPr>
              <w:t>的系统</w:t>
            </w:r>
            <w:proofErr w:type="gramStart"/>
            <w:r w:rsidRPr="00C75828">
              <w:rPr>
                <w:rFonts w:hint="eastAsia"/>
              </w:rPr>
              <w:t>取二沉池底泥</w:t>
            </w:r>
            <w:proofErr w:type="gramEnd"/>
            <w:r w:rsidRPr="00C75828">
              <w:rPr>
                <w:rFonts w:hint="eastAsia"/>
              </w:rPr>
              <w:t>浓度，对SBR工艺取最高水位和最低水位时污泥浓度的平均值；Q、</w:t>
            </w:r>
            <w:proofErr w:type="spellStart"/>
            <w:r w:rsidRPr="00C75828">
              <w:rPr>
                <w:rFonts w:hint="eastAsia"/>
              </w:rPr>
              <w:t>Qr</w:t>
            </w:r>
            <w:proofErr w:type="spellEnd"/>
            <w:r w:rsidRPr="00C75828">
              <w:rPr>
                <w:rFonts w:hint="eastAsia"/>
              </w:rPr>
              <w:t>—进水、回流污泥流量(m3/h)。根据现有的研究和工程实践结果表明，当絮体负荷为50~150mgCOD/</w:t>
            </w:r>
            <w:proofErr w:type="spellStart"/>
            <w:r w:rsidRPr="00C75828">
              <w:rPr>
                <w:rFonts w:hint="eastAsia"/>
              </w:rPr>
              <w:t>gMLSS</w:t>
            </w:r>
            <w:proofErr w:type="spellEnd"/>
            <w:r w:rsidRPr="00C75828">
              <w:rPr>
                <w:rFonts w:hint="eastAsia"/>
              </w:rPr>
              <w:t>时较适宜</w:t>
            </w:r>
            <w:proofErr w:type="gramStart"/>
            <w:r w:rsidRPr="00C75828">
              <w:rPr>
                <w:rFonts w:hint="eastAsia"/>
              </w:rPr>
              <w:t>絮</w:t>
            </w:r>
            <w:proofErr w:type="gramEnd"/>
            <w:r w:rsidRPr="00C75828">
              <w:rPr>
                <w:rFonts w:hint="eastAsia"/>
              </w:rPr>
              <w:t>体形成菌的生长。因为设计参数为设计的最高水质，所以建议设计时取上限值，这样当进水COD和水量小于设计参数时，絮体负荷仍在上述范围内。据此推算得污泥回流比为：</w:t>
            </w:r>
            <w:r w:rsidRPr="00C75828">
              <w:rPr>
                <w:rFonts w:hint="eastAsia"/>
              </w:rPr>
              <w:br/>
            </w:r>
            <w:r w:rsidRPr="00C75828">
              <mc:AlternateContent>
                <mc:Choice Requires="wps">
                  <w:drawing>
                    <wp:inline distT="0" distB="0" distL="0" distR="0" wp14:anchorId="3F7DB98B" wp14:editId="559FC644">
                      <wp:extent cx="302260" cy="302260"/>
                      <wp:effectExtent l="0" t="0" r="0" b="0"/>
                      <wp:docPr id="9" name="矩形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2B8B9D" id="矩形 9" o:spid="_x0000_s1026"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r w:rsidRPr="00C75828">
              <w:rPr>
                <w:rFonts w:hint="eastAsia"/>
              </w:rPr>
              <w:br/>
            </w:r>
            <w:r w:rsidRPr="00C75828">
              <w:rPr>
                <w:rFonts w:hint="eastAsia"/>
              </w:rPr>
              <w:lastRenderedPageBreak/>
              <w:t>(式2)当工艺要求回流比大于上值时，应将超过部分直接回流到主曝气区，否则选择器将不起作用。2.2. 选择器容积根据选择器的类别不同，选择器的容积要求也不同，一般来讲，对于好氧生物选择器其混合液接触时间取T＝15~30min，对缺氧和厌氧生物选择器一般取T＝30~60min。因此其容积为：</w:t>
            </w:r>
            <w:r w:rsidRPr="00C75828">
              <w:rPr>
                <w:rFonts w:hint="eastAsia"/>
              </w:rPr>
              <w:br/>
            </w:r>
            <w:r w:rsidRPr="00C75828">
              <mc:AlternateContent>
                <mc:Choice Requires="wps">
                  <w:drawing>
                    <wp:inline distT="0" distB="0" distL="0" distR="0" wp14:anchorId="5543EC53" wp14:editId="12C098B0">
                      <wp:extent cx="302260" cy="302260"/>
                      <wp:effectExtent l="0" t="0" r="0" b="0"/>
                      <wp:docPr id="8" name="矩形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D71BF9" id="矩形 8" o:spid="_x0000_s1026"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r w:rsidRPr="00C75828">
              <w:rPr>
                <w:rFonts w:hint="eastAsia"/>
              </w:rPr>
              <w:br/>
              <w:t>(式3)2.3. 选择器的布置选择器一般布置在生化系统的前端，并需分格以保证选择内的絮体负荷梯度，</w:t>
            </w:r>
            <w:proofErr w:type="gramStart"/>
            <w:r w:rsidRPr="00C75828">
              <w:rPr>
                <w:rFonts w:hint="eastAsia"/>
              </w:rPr>
              <w:t>选择器格数</w:t>
            </w:r>
            <w:proofErr w:type="gramEnd"/>
            <w:r w:rsidRPr="00C75828">
              <w:rPr>
                <w:rFonts w:hint="eastAsia"/>
              </w:rPr>
              <w:t>太少絮体负荷不能保证，分格太多无太大意义，一般来讲分格在5格时已足够。但分格的同时也要保证一定的水平流速或竖向流速以防污泥在选择器内沉积，对于缺氧和厌氧选择</w:t>
            </w:r>
            <w:proofErr w:type="gramStart"/>
            <w:r w:rsidRPr="00C75828">
              <w:rPr>
                <w:rFonts w:hint="eastAsia"/>
              </w:rPr>
              <w:t>器尤其</w:t>
            </w:r>
            <w:proofErr w:type="gramEnd"/>
            <w:r w:rsidRPr="00C75828">
              <w:rPr>
                <w:rFonts w:hint="eastAsia"/>
              </w:rPr>
              <w:t>要注意这一点，必要时设置搅拌装置。实际应用时，考虑水平流速或竖向流速v不小于25m/h即可。故选择器截面积为：</w:t>
            </w:r>
            <w:r w:rsidRPr="00C75828">
              <w:rPr>
                <w:rFonts w:hint="eastAsia"/>
              </w:rPr>
              <w:br/>
            </w:r>
            <w:r w:rsidRPr="00C75828">
              <mc:AlternateContent>
                <mc:Choice Requires="wps">
                  <w:drawing>
                    <wp:inline distT="0" distB="0" distL="0" distR="0" wp14:anchorId="29CE1C66" wp14:editId="79761CCB">
                      <wp:extent cx="302260" cy="302260"/>
                      <wp:effectExtent l="0" t="0" r="0" b="0"/>
                      <wp:docPr id="7" name="矩形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501041" id="矩形 7" o:spid="_x0000_s1026"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r w:rsidRPr="00C75828">
              <w:rPr>
                <w:rFonts w:hint="eastAsia"/>
              </w:rPr>
              <w:br/>
              <w:t>(式4)式中：F—选择器分格截面积（m2）；v</w:t>
            </w:r>
            <w:proofErr w:type="gramStart"/>
            <w:r w:rsidRPr="00C75828">
              <w:rPr>
                <w:rFonts w:hint="eastAsia"/>
              </w:rPr>
              <w:t>—水平</w:t>
            </w:r>
            <w:proofErr w:type="gramEnd"/>
            <w:r w:rsidRPr="00C75828">
              <w:rPr>
                <w:rFonts w:hint="eastAsia"/>
              </w:rPr>
              <w:t>或竖向流速（m/h）。3 设计举例设</w:t>
            </w:r>
            <w:proofErr w:type="gramStart"/>
            <w:r w:rsidRPr="00C75828">
              <w:rPr>
                <w:rFonts w:hint="eastAsia"/>
              </w:rPr>
              <w:t>一</w:t>
            </w:r>
            <w:proofErr w:type="gramEnd"/>
            <w:r w:rsidRPr="00C75828">
              <w:rPr>
                <w:rFonts w:hint="eastAsia"/>
              </w:rPr>
              <w:t>污水厂设计进水总</w:t>
            </w:r>
            <w:proofErr w:type="spellStart"/>
            <w:r w:rsidRPr="00C75828">
              <w:rPr>
                <w:rFonts w:hint="eastAsia"/>
              </w:rPr>
              <w:t>CODt</w:t>
            </w:r>
            <w:proofErr w:type="spellEnd"/>
            <w:r w:rsidRPr="00C75828">
              <w:rPr>
                <w:rFonts w:hint="eastAsia"/>
              </w:rPr>
              <w:t>=500mg/L，溶解性组份比例f=0.3，进水流量1000m3/h，回流污泥浓度</w:t>
            </w:r>
            <w:proofErr w:type="spellStart"/>
            <w:r w:rsidRPr="00C75828">
              <w:rPr>
                <w:rFonts w:hint="eastAsia"/>
              </w:rPr>
              <w:t>Xr</w:t>
            </w:r>
            <w:proofErr w:type="spellEnd"/>
            <w:r w:rsidRPr="00C75828">
              <w:rPr>
                <w:rFonts w:hint="eastAsia"/>
              </w:rPr>
              <w:t>=8gMLSS/L。采用缺氧选择器，其停留时间取T＝60min，有效水深H＝4m。a．回流污泥量回流比</w:t>
            </w:r>
            <w:r w:rsidRPr="00C75828">
              <w:rPr>
                <w:rFonts w:hint="eastAsia"/>
              </w:rPr>
              <w:br/>
            </w:r>
            <w:r w:rsidRPr="00C75828">
              <mc:AlternateContent>
                <mc:Choice Requires="wps">
                  <w:drawing>
                    <wp:inline distT="0" distB="0" distL="0" distR="0" wp14:anchorId="63242C46" wp14:editId="688486DF">
                      <wp:extent cx="302260" cy="302260"/>
                      <wp:effectExtent l="0" t="0" r="0" b="0"/>
                      <wp:docPr id="6" name="矩形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A945C9" id="矩形 6" o:spid="_x0000_s1026"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r w:rsidRPr="00C75828">
              <w:rPr>
                <w:rFonts w:hint="eastAsia"/>
              </w:rPr>
              <w:br/>
              <w:t>回流污泥流量</w:t>
            </w:r>
            <w:r w:rsidRPr="00C75828">
              <w:rPr>
                <w:rFonts w:hint="eastAsia"/>
              </w:rPr>
              <w:br/>
            </w:r>
            <w:r w:rsidRPr="00C75828">
              <mc:AlternateContent>
                <mc:Choice Requires="wps">
                  <w:drawing>
                    <wp:inline distT="0" distB="0" distL="0" distR="0" wp14:anchorId="7DC3749C" wp14:editId="48119349">
                      <wp:extent cx="302260" cy="302260"/>
                      <wp:effectExtent l="0" t="0" r="0" b="0"/>
                      <wp:docPr id="5" name="矩形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57E4C1" id="矩形 5" o:spid="_x0000_s1026"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r w:rsidRPr="00C75828">
              <w:rPr>
                <w:rFonts w:hint="eastAsia"/>
              </w:rPr>
              <w:br/>
              <w:t>b．选择器容积</w:t>
            </w:r>
            <w:r w:rsidRPr="00C75828">
              <w:rPr>
                <w:rFonts w:hint="eastAsia"/>
              </w:rPr>
              <w:br/>
            </w:r>
            <w:r w:rsidRPr="00C75828">
              <mc:AlternateContent>
                <mc:Choice Requires="wps">
                  <w:drawing>
                    <wp:inline distT="0" distB="0" distL="0" distR="0" wp14:anchorId="4E5D7630" wp14:editId="0D29E872">
                      <wp:extent cx="302260" cy="302260"/>
                      <wp:effectExtent l="0" t="0" r="0" b="0"/>
                      <wp:docPr id="4" name="矩形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C52548" id="矩形 4" o:spid="_x0000_s1026"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r w:rsidRPr="00C75828">
              <w:rPr>
                <w:rFonts w:hint="eastAsia"/>
              </w:rPr>
              <w:br/>
              <w:t>则选择器的面积为：</w:t>
            </w:r>
            <w:r w:rsidRPr="00C75828">
              <w:rPr>
                <w:rFonts w:hint="eastAsia"/>
              </w:rPr>
              <w:br/>
            </w:r>
            <w:r w:rsidRPr="00C75828">
              <mc:AlternateContent>
                <mc:Choice Requires="wps">
                  <w:drawing>
                    <wp:inline distT="0" distB="0" distL="0" distR="0" wp14:anchorId="728BF078" wp14:editId="32BE6949">
                      <wp:extent cx="302260" cy="302260"/>
                      <wp:effectExtent l="0" t="0" r="0" b="0"/>
                      <wp:docPr id="3" name="矩形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F54598" id="矩形 3" o:spid="_x0000_s1026"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r w:rsidRPr="00C75828">
              <w:rPr>
                <w:rFonts w:hint="eastAsia"/>
              </w:rPr>
              <w:br/>
              <w:t>c．选择器分格，设计采用竖向分格，则每格的截面积为：</w:t>
            </w:r>
            <w:r w:rsidRPr="00C75828">
              <w:rPr>
                <w:rFonts w:hint="eastAsia"/>
              </w:rPr>
              <w:br/>
            </w:r>
            <w:r w:rsidRPr="00C75828">
              <mc:AlternateContent>
                <mc:Choice Requires="wps">
                  <w:drawing>
                    <wp:inline distT="0" distB="0" distL="0" distR="0" wp14:anchorId="7D950E0C" wp14:editId="15E612F3">
                      <wp:extent cx="302260" cy="302260"/>
                      <wp:effectExtent l="0" t="0" r="0" b="0"/>
                      <wp:docPr id="2" name="矩形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0A807D" id="矩形 2" o:spid="_x0000_s1026"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r w:rsidRPr="00C75828">
              <w:rPr>
                <w:rFonts w:hint="eastAsia"/>
              </w:rPr>
              <w:br/>
              <w:t>共应分格为</w:t>
            </w:r>
            <w:r w:rsidRPr="00C75828">
              <w:rPr>
                <w:rFonts w:hint="eastAsia"/>
              </w:rPr>
              <w:br/>
            </w:r>
            <w:r w:rsidRPr="00C75828">
              <mc:AlternateContent>
                <mc:Choice Requires="wps">
                  <w:drawing>
                    <wp:inline distT="0" distB="0" distL="0" distR="0" wp14:anchorId="5A48D646" wp14:editId="61F85CD1">
                      <wp:extent cx="302260" cy="302260"/>
                      <wp:effectExtent l="0" t="0" r="0" b="0"/>
                      <wp:docPr id="1" name="矩形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ADACA8" id="矩形 1" o:spid="_x0000_s1026"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r w:rsidRPr="00C75828">
              <w:rPr>
                <w:rFonts w:hint="eastAsia"/>
              </w:rPr>
              <w:br/>
              <w:t>以上为笔者根据工程实践和研究报导的结果基础上整理出来的设计方法，其考虑的因素虽不如一些其它设计方法全面，但在工程设计上较易应用且一般来讲也满足了设计需要，不失为一种较为简单易行的设计方法。（谷腾水网如果您有污水需要处理，可以将您的排污量、污水水质以及排放要求发布到污水宝，符合要求的环保企业</w:t>
            </w:r>
            <w:proofErr w:type="gramStart"/>
            <w:r w:rsidRPr="00C75828">
              <w:rPr>
                <w:rFonts w:hint="eastAsia"/>
              </w:rPr>
              <w:t>获知您</w:t>
            </w:r>
            <w:proofErr w:type="gramEnd"/>
            <w:r w:rsidRPr="00C75828">
              <w:rPr>
                <w:rFonts w:hint="eastAsia"/>
              </w:rPr>
              <w:t>的污水处理需求后，主动与您沟通并为您提供参考解决方案。您可以货比三家选择您最满意的！如果您是具备高新污水处理技术、生产环保设备的企业，您可以通过污水</w:t>
            </w:r>
            <w:proofErr w:type="gramStart"/>
            <w:r w:rsidRPr="00C75828">
              <w:rPr>
                <w:rFonts w:hint="eastAsia"/>
              </w:rPr>
              <w:t>宝了解</w:t>
            </w:r>
            <w:proofErr w:type="gramEnd"/>
            <w:r w:rsidRPr="00C75828">
              <w:rPr>
                <w:rFonts w:hint="eastAsia"/>
              </w:rPr>
              <w:t>到最新的污水处理需求，让您的高新技术得以应用！</w:t>
            </w:r>
          </w:p>
        </w:tc>
      </w:tr>
    </w:tbl>
    <w:p w14:paraId="72E75CDE" w14:textId="77777777" w:rsidR="00280B8C" w:rsidRPr="00C75828" w:rsidRDefault="00280B8C" w:rsidP="00C75828"/>
    <w:sectPr w:rsidR="00280B8C" w:rsidRPr="00C758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112"/>
    <w:rsid w:val="00280B8C"/>
    <w:rsid w:val="00C75828"/>
    <w:rsid w:val="00E201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28635C-0FF5-4466-B688-3280EC2BA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4">
    <w:name w:val="heading 4"/>
    <w:basedOn w:val="a"/>
    <w:link w:val="40"/>
    <w:uiPriority w:val="9"/>
    <w:qFormat/>
    <w:rsid w:val="00C75828"/>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标题 4 字符"/>
    <w:basedOn w:val="a0"/>
    <w:link w:val="4"/>
    <w:uiPriority w:val="9"/>
    <w:rsid w:val="00C75828"/>
    <w:rPr>
      <w:rFonts w:ascii="宋体" w:eastAsia="宋体" w:hAnsi="宋体" w:cs="宋体"/>
      <w:b/>
      <w:b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629524">
      <w:bodyDiv w:val="1"/>
      <w:marLeft w:val="0"/>
      <w:marRight w:val="0"/>
      <w:marTop w:val="0"/>
      <w:marBottom w:val="0"/>
      <w:divBdr>
        <w:top w:val="none" w:sz="0" w:space="0" w:color="auto"/>
        <w:left w:val="none" w:sz="0" w:space="0" w:color="auto"/>
        <w:bottom w:val="none" w:sz="0" w:space="0" w:color="auto"/>
        <w:right w:val="none" w:sz="0" w:space="0" w:color="auto"/>
      </w:divBdr>
      <w:divsChild>
        <w:div w:id="16761805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340</Words>
  <Characters>1944</Characters>
  <Application>Microsoft Office Word</Application>
  <DocSecurity>0</DocSecurity>
  <Lines>16</Lines>
  <Paragraphs>4</Paragraphs>
  <ScaleCrop>false</ScaleCrop>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2022-08-01T07:42:00Z</dcterms:created>
  <dcterms:modified xsi:type="dcterms:W3CDTF">2022-08-01T07:43:00Z</dcterms:modified>
</cp:coreProperties>
</file>